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49" w:rsidRPr="007E0E94" w:rsidRDefault="002E6949" w:rsidP="002E6949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94">
        <w:rPr>
          <w:rFonts w:ascii="Times New Roman" w:hAnsi="Times New Roman" w:cs="Times New Roman"/>
          <w:b/>
          <w:sz w:val="28"/>
          <w:szCs w:val="28"/>
        </w:rPr>
        <w:t>На что нужно обратить внимание при покупке земельного участка</w:t>
      </w:r>
    </w:p>
    <w:p w:rsidR="002E6949" w:rsidRPr="007E0E94" w:rsidRDefault="002E6949" w:rsidP="002E694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949" w:rsidRPr="007E0E94" w:rsidRDefault="002E6949" w:rsidP="002E694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Если Вы решили приобрести земельный участок для строительства индивидуального жилого или дачного дома, для ведения личного подсобного хозяйства или строительства нежилого здания, перед его покупкой нужно обязательно проверить: </w:t>
      </w:r>
    </w:p>
    <w:p w:rsidR="002E6949" w:rsidRPr="007E0E94" w:rsidRDefault="002E6949" w:rsidP="002E694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1. Наличие документов у продавца на земельный участок. Обратить внимание на характеристики объекта, указанные в документах.  Во всех документах они должны быть одинаковыми. Достоверность, указанных в документах сведений, можно проверить в режиме реального времени самостоятельно и без дополнительных затрат на сайте Росреестра в разделе «Справочная информация об объектах недвижимости в режиме онлайн». </w:t>
      </w:r>
    </w:p>
    <w:p w:rsidR="002E6949" w:rsidRPr="007E0E94" w:rsidRDefault="002E6949" w:rsidP="002E694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2. Соответствуют ли сведения об объекте, указанные в документах тому, что вы увидели на местности. Например, в документах указан вид разрешенного использования земельного участка «под индивидуальный жилой дом», а фактически на земельном участке расположен магазин или автомастерская. </w:t>
      </w:r>
    </w:p>
    <w:p w:rsidR="002E6949" w:rsidRPr="007E0E94" w:rsidRDefault="002E6949" w:rsidP="002E694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Обратите внимание на то, что на земельном участке с видом разрешенного использования «для ведения личного подсобного хозяйства» и расположенного за границами населенного пункта строительство жилого дома не разрешено. Для земельных участков, расположенных в границах населенного пункта виды разрешенного использования определяются правилами землепользования и застройки. </w:t>
      </w:r>
    </w:p>
    <w:p w:rsidR="002E6949" w:rsidRPr="007E0E94" w:rsidRDefault="002E6949" w:rsidP="002E694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3. Соответствуют ли фактическая площадь участка площади, указанной в документах. </w:t>
      </w:r>
    </w:p>
    <w:p w:rsidR="002E6949" w:rsidRPr="007E0E94" w:rsidRDefault="002E6949" w:rsidP="002E694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4. Соответствует ли местоположение границ земельного участка тем сведениям, которые содержатся в кадастре. </w:t>
      </w:r>
    </w:p>
    <w:p w:rsidR="002E6949" w:rsidRPr="007E0E94" w:rsidRDefault="002E6949" w:rsidP="002E694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Если по первым двум пунктам можно более-менее справиться самому, то проверить фактическую площадь и местоположение границ возможно только с помощью специалиста, выполняющего геодезические работы. </w:t>
      </w:r>
    </w:p>
    <w:p w:rsidR="002E6949" w:rsidRPr="007E0E94" w:rsidRDefault="002E6949" w:rsidP="002E694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По сведениям из кадастровой выписки геодезист выполнит вынос указанных в документе координат точек «в натуру», установит возможные несоответствия. Безусловно данные работы не бесплатны. Но согласитесь, лучше все проверить до покупки земельного участка, чем получить судебные разбирательства в случае строительства дома (или даже его части) на чужом участке. </w:t>
      </w:r>
    </w:p>
    <w:p w:rsidR="002E6949" w:rsidRPr="007E0E94" w:rsidRDefault="002E6949" w:rsidP="002E6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>И еще одна рекомендация. Если границы земельного участка не закреплены на местности, лучше работы по выносу точек в натуру выполнять в присутствии соседей и обозначить территорию столбами или другими ограждением.</w:t>
      </w:r>
    </w:p>
    <w:p w:rsidR="00B83C08" w:rsidRDefault="00B83C08"/>
    <w:sectPr w:rsidR="00B83C08" w:rsidSect="00B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49"/>
    <w:rsid w:val="002E6949"/>
    <w:rsid w:val="00B8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2017-02-27T11:02:00Z</dcterms:created>
  <dcterms:modified xsi:type="dcterms:W3CDTF">2017-02-27T11:03:00Z</dcterms:modified>
</cp:coreProperties>
</file>